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BE83D" w14:textId="77777777" w:rsidR="0044457A" w:rsidRDefault="00000000">
      <w:pPr>
        <w:rPr>
          <w:sz w:val="32"/>
          <w:szCs w:val="32"/>
          <w:lang w:val="en-US"/>
        </w:rPr>
      </w:pPr>
      <w:r>
        <w:rPr>
          <w:sz w:val="32"/>
          <w:szCs w:val="32"/>
          <w:lang w:val="en-US"/>
        </w:rPr>
        <w:t>ICT PHD</w:t>
      </w:r>
    </w:p>
    <w:p w14:paraId="06A9512B" w14:textId="77777777" w:rsidR="0044457A" w:rsidRDefault="0044457A">
      <w:pPr>
        <w:pStyle w:val="StileSinistro063cm"/>
        <w:ind w:left="0"/>
        <w:rPr>
          <w:sz w:val="20"/>
          <w:szCs w:val="32"/>
          <w:lang w:val="en-US"/>
        </w:rPr>
      </w:pPr>
    </w:p>
    <w:p w14:paraId="289B8C67" w14:textId="77777777" w:rsidR="0044457A" w:rsidRDefault="00000000">
      <w:pPr>
        <w:pStyle w:val="StileSinistro063cm"/>
        <w:ind w:left="0"/>
        <w:rPr>
          <w:lang w:val="en-US"/>
        </w:rPr>
      </w:pPr>
      <w:r>
        <w:rPr>
          <w:lang w:val="en-AU"/>
        </w:rPr>
        <w:t xml:space="preserve">Research project for a PhD curriculum in ICT </w:t>
      </w:r>
      <w:r>
        <w:rPr>
          <w:lang w:val="en-US"/>
        </w:rPr>
        <w:t>– Industrial Applications of ICT</w:t>
      </w:r>
    </w:p>
    <w:p w14:paraId="72662494" w14:textId="77777777" w:rsidR="0044457A" w:rsidRDefault="00000000">
      <w:pPr>
        <w:pStyle w:val="StileSinistro063cm"/>
        <w:ind w:left="0"/>
        <w:rPr>
          <w:sz w:val="20"/>
          <w:lang w:val="en-AU"/>
        </w:rPr>
      </w:pPr>
      <w:r>
        <w:rPr>
          <w:sz w:val="20"/>
          <w:lang w:val="en-AU"/>
        </w:rPr>
        <w:t xml:space="preserve"> </w:t>
      </w:r>
    </w:p>
    <w:p w14:paraId="539647D0" w14:textId="77777777" w:rsidR="0044457A" w:rsidRPr="0035134F" w:rsidRDefault="00000000">
      <w:pPr>
        <w:pStyle w:val="StileSinistro063cm"/>
        <w:ind w:left="0"/>
        <w:rPr>
          <w:lang w:val="en-US"/>
        </w:rPr>
      </w:pPr>
      <w:r w:rsidRPr="0035134F">
        <w:rPr>
          <w:b/>
          <w:lang w:val="en-US"/>
        </w:rPr>
        <w:t>Tutor</w:t>
      </w:r>
      <w:r w:rsidRPr="0035134F">
        <w:rPr>
          <w:lang w:val="en-US"/>
        </w:rPr>
        <w:t>: Prof. Lorenzo Baraldi</w:t>
      </w:r>
    </w:p>
    <w:p w14:paraId="474DCEC1" w14:textId="13BCDE22" w:rsidR="0044457A" w:rsidRPr="0035134F" w:rsidRDefault="00000000">
      <w:pPr>
        <w:pStyle w:val="StileSinistro063cm"/>
        <w:ind w:left="0"/>
        <w:rPr>
          <w:lang w:val="en-US"/>
        </w:rPr>
      </w:pPr>
      <w:r w:rsidRPr="0035134F">
        <w:rPr>
          <w:b/>
          <w:lang w:val="en-US"/>
        </w:rPr>
        <w:t>(*) Industrial Co-tutor:</w:t>
      </w:r>
      <w:r w:rsidRPr="0035134F">
        <w:rPr>
          <w:lang w:val="en-US"/>
        </w:rPr>
        <w:t xml:space="preserve"> </w:t>
      </w:r>
    </w:p>
    <w:p w14:paraId="0F0193F0" w14:textId="709809CD" w:rsidR="0044457A" w:rsidRDefault="00000000">
      <w:pPr>
        <w:pStyle w:val="StileSinistro063cm"/>
        <w:ind w:left="0"/>
      </w:pPr>
      <w:r>
        <w:rPr>
          <w:rFonts w:eastAsia="Nimbus Roman No9 L;Times New Ro"/>
          <w:b/>
          <w:lang w:val="en-US"/>
        </w:rPr>
        <w:t xml:space="preserve"> </w:t>
      </w:r>
      <w:r>
        <w:rPr>
          <w:b/>
        </w:rPr>
        <w:t xml:space="preserve">(**) </w:t>
      </w:r>
      <w:proofErr w:type="spellStart"/>
      <w:r>
        <w:rPr>
          <w:b/>
        </w:rPr>
        <w:t>Italian</w:t>
      </w:r>
      <w:proofErr w:type="spellEnd"/>
      <w:r>
        <w:rPr>
          <w:b/>
        </w:rPr>
        <w:t xml:space="preserve"> Co-tutor:</w:t>
      </w:r>
      <w:r>
        <w:t xml:space="preserve"> </w:t>
      </w:r>
    </w:p>
    <w:p w14:paraId="4A951F26" w14:textId="77777777" w:rsidR="0044457A" w:rsidRDefault="0044457A">
      <w:pPr>
        <w:pStyle w:val="StileSinistro063cm"/>
        <w:ind w:left="0"/>
        <w:rPr>
          <w:sz w:val="20"/>
        </w:rPr>
      </w:pPr>
    </w:p>
    <w:p w14:paraId="55D8E126" w14:textId="77777777" w:rsidR="0044457A" w:rsidRDefault="00000000">
      <w:pPr>
        <w:rPr>
          <w:b/>
          <w:lang w:val="en-AU"/>
        </w:rPr>
      </w:pPr>
      <w:r>
        <w:rPr>
          <w:b/>
          <w:lang w:val="en-AU"/>
        </w:rPr>
        <w:t xml:space="preserve">Proposed Title of the research: </w:t>
      </w:r>
    </w:p>
    <w:p w14:paraId="7C4261AB" w14:textId="77777777" w:rsidR="0044457A" w:rsidRDefault="00000000">
      <w:pPr>
        <w:pStyle w:val="StileSinistro063cm"/>
        <w:ind w:left="0"/>
        <w:rPr>
          <w:lang w:val="en-AU"/>
        </w:rPr>
      </w:pPr>
      <w:r>
        <w:rPr>
          <w:lang w:val="en-AU"/>
        </w:rPr>
        <w:t>Retrieval-Augmented Multimodal LLMs for Industrial Applications</w:t>
      </w:r>
    </w:p>
    <w:p w14:paraId="19A9C86C" w14:textId="77777777" w:rsidR="0044457A" w:rsidRDefault="0044457A">
      <w:pPr>
        <w:pStyle w:val="StileSinistro063cm"/>
        <w:ind w:left="0"/>
        <w:rPr>
          <w:i/>
          <w:lang w:val="en-AU"/>
        </w:rPr>
      </w:pPr>
    </w:p>
    <w:p w14:paraId="217A8EE9" w14:textId="77777777" w:rsidR="0044457A" w:rsidRDefault="00000000">
      <w:pPr>
        <w:rPr>
          <w:b/>
          <w:lang w:val="en-AU"/>
        </w:rPr>
      </w:pPr>
      <w:r>
        <w:rPr>
          <w:b/>
          <w:lang w:val="en-AU"/>
        </w:rPr>
        <w:t>Keywords: (5)</w:t>
      </w:r>
    </w:p>
    <w:p w14:paraId="75C9328B" w14:textId="77777777" w:rsidR="0044457A" w:rsidRDefault="00000000">
      <w:pPr>
        <w:pStyle w:val="StileSinistro063cm"/>
        <w:ind w:left="0"/>
        <w:rPr>
          <w:lang w:val="en-AU"/>
        </w:rPr>
      </w:pPr>
      <w:r>
        <w:rPr>
          <w:lang w:val="en-AU"/>
        </w:rPr>
        <w:t>Retrieval-augmented generation, multimodal LLMs, industrial AI, knowledge grounding, domain adaptation</w:t>
      </w:r>
    </w:p>
    <w:p w14:paraId="42A4FDA6" w14:textId="77777777" w:rsidR="0044457A" w:rsidRPr="0035134F" w:rsidRDefault="0044457A">
      <w:pPr>
        <w:pStyle w:val="StileSinistro063cm"/>
        <w:ind w:left="0"/>
        <w:rPr>
          <w:sz w:val="20"/>
          <w:lang w:val="en-US"/>
        </w:rPr>
      </w:pPr>
    </w:p>
    <w:p w14:paraId="4EA3AC96" w14:textId="77777777" w:rsidR="0044457A" w:rsidRDefault="00000000">
      <w:pPr>
        <w:jc w:val="both"/>
        <w:rPr>
          <w:b/>
          <w:lang w:val="en-AU"/>
        </w:rPr>
      </w:pPr>
      <w:r>
        <w:rPr>
          <w:b/>
          <w:lang w:val="en-AU"/>
        </w:rPr>
        <w:t>Research objectives: -- (max 10 rows)</w:t>
      </w:r>
    </w:p>
    <w:p w14:paraId="7820C3D1" w14:textId="77777777" w:rsidR="0044457A" w:rsidRDefault="00000000">
      <w:pPr>
        <w:pStyle w:val="StileSinistro063cm"/>
        <w:ind w:left="0"/>
        <w:rPr>
          <w:rFonts w:eastAsia="Bitstream Vera Sans;Calibri"/>
          <w:bCs/>
          <w:lang w:val="en-US"/>
        </w:rPr>
      </w:pPr>
      <w:r>
        <w:rPr>
          <w:rFonts w:eastAsia="Bitstream Vera Sans;Calibri"/>
          <w:bCs/>
          <w:lang w:val="en-US"/>
        </w:rPr>
        <w:t xml:space="preserve">Large Language Models and their multimodal extensions show remarkable </w:t>
      </w:r>
      <w:proofErr w:type="spellStart"/>
      <w:r>
        <w:rPr>
          <w:rFonts w:eastAsia="Bitstream Vera Sans;Calibri"/>
          <w:bCs/>
          <w:lang w:val="en-US"/>
        </w:rPr>
        <w:t>generalisation</w:t>
      </w:r>
      <w:proofErr w:type="spellEnd"/>
      <w:r>
        <w:rPr>
          <w:rFonts w:eastAsia="Bitstream Vera Sans;Calibri"/>
          <w:bCs/>
          <w:lang w:val="en-US"/>
        </w:rPr>
        <w:t xml:space="preserve">, yet their deployment in industrial settings is constrained by hallucination, outdated parametric knowledge, lack of auditability, and costly adaptation. Retrieval-Augmented Generation (RAG) grounds model outputs in dynamically retrieved, verifiable external knowledge, addressing these issues. This research pushes RAG for multimodal LLMs into industrial scenarios where reliability and domain-specificity are critical, along three axes: (a) retrieval architectures for heterogeneous industrial knowledge bases spanning text, images, structured documents, and CAD drawings; (b) knowledge grounding mechanisms enabling faithful attribution of generated content to retrieved sources, supporting auditability and regulatory compliance; (c) efficient domain adaptation strategies — including parameter-efficient fine-tuning and in-context learning — enabling rapid </w:t>
      </w:r>
      <w:proofErr w:type="spellStart"/>
      <w:r>
        <w:rPr>
          <w:rFonts w:eastAsia="Bitstream Vera Sans;Calibri"/>
          <w:bCs/>
          <w:lang w:val="en-US"/>
        </w:rPr>
        <w:t>specialisation</w:t>
      </w:r>
      <w:proofErr w:type="spellEnd"/>
      <w:r>
        <w:rPr>
          <w:rFonts w:eastAsia="Bitstream Vera Sans;Calibri"/>
          <w:bCs/>
          <w:lang w:val="en-US"/>
        </w:rPr>
        <w:t xml:space="preserve"> to new industrial verticals without full retraining.</w:t>
      </w:r>
    </w:p>
    <w:p w14:paraId="1C051427" w14:textId="77777777" w:rsidR="0044457A" w:rsidRPr="0035134F" w:rsidRDefault="0044457A">
      <w:pPr>
        <w:pStyle w:val="StileSinistro063cm"/>
        <w:ind w:left="0"/>
        <w:rPr>
          <w:sz w:val="20"/>
          <w:lang w:val="en-US"/>
        </w:rPr>
      </w:pPr>
    </w:p>
    <w:p w14:paraId="09E2CCF3" w14:textId="77777777" w:rsidR="0044457A" w:rsidRPr="0035134F" w:rsidRDefault="00000000">
      <w:pPr>
        <w:jc w:val="both"/>
        <w:rPr>
          <w:lang w:val="en-US"/>
        </w:rPr>
      </w:pPr>
      <w:r>
        <w:rPr>
          <w:b/>
          <w:lang w:val="en-AU"/>
        </w:rPr>
        <w:t>Proposed research activity -- (max 10 rows)</w:t>
      </w:r>
    </w:p>
    <w:p w14:paraId="5CDD4344" w14:textId="77777777" w:rsidR="0044457A" w:rsidRDefault="00000000">
      <w:pPr>
        <w:jc w:val="both"/>
        <w:rPr>
          <w:bCs/>
          <w:lang w:val="en-US"/>
        </w:rPr>
      </w:pPr>
      <w:r>
        <w:rPr>
          <w:bCs/>
          <w:lang w:val="en-US"/>
        </w:rPr>
        <w:t xml:space="preserve">The candidate will design and evaluate RAG pipelines for multimodal LLMs in industrial settings, extending open-weights models with retrieval modules for heterogeneous industrial repositories. The focus will be on dense retrieval over multi-format corpora, cross-modal re-ranking, and faithfulness-aware generation. Industrial case studies will include document-grounded QA over technical manuals, visual inspection grounded in reference image databases, and multi-hop reasoning over product knowledge graphs. Large-scale indexing experiments will exploit CINECA and the IT4LIA AI Factory. The research </w:t>
      </w:r>
      <w:proofErr w:type="gramStart"/>
      <w:r>
        <w:rPr>
          <w:bCs/>
          <w:lang w:val="en-US"/>
        </w:rPr>
        <w:t>connects to</w:t>
      </w:r>
      <w:proofErr w:type="gramEnd"/>
      <w:r>
        <w:rPr>
          <w:bCs/>
          <w:lang w:val="en-US"/>
        </w:rPr>
        <w:t xml:space="preserve"> ELLIOT for foundation model infrastructure</w:t>
      </w:r>
      <w:proofErr w:type="gramStart"/>
      <w:r>
        <w:rPr>
          <w:bCs/>
          <w:lang w:val="en-US"/>
        </w:rPr>
        <w:t>, to</w:t>
      </w:r>
      <w:proofErr w:type="gramEnd"/>
      <w:r>
        <w:rPr>
          <w:bCs/>
          <w:lang w:val="en-US"/>
        </w:rPr>
        <w:t xml:space="preserve"> ELIAS and ELSA for safety and compliance, </w:t>
      </w:r>
      <w:proofErr w:type="gramStart"/>
      <w:r>
        <w:rPr>
          <w:bCs/>
          <w:lang w:val="en-US"/>
        </w:rPr>
        <w:t>and to</w:t>
      </w:r>
      <w:proofErr w:type="gramEnd"/>
      <w:r>
        <w:rPr>
          <w:bCs/>
          <w:lang w:val="en-US"/>
        </w:rPr>
        <w:t xml:space="preserve"> ELLE and MINERVA for mobility and benchmarking. Dissemination will target CVPR, ECCV, ACL, EMNLP, and industrial AI venues.</w:t>
      </w:r>
    </w:p>
    <w:p w14:paraId="2417EA86" w14:textId="77777777" w:rsidR="0044457A" w:rsidRDefault="0044457A">
      <w:pPr>
        <w:widowControl/>
        <w:suppressAutoHyphens w:val="0"/>
        <w:jc w:val="both"/>
        <w:rPr>
          <w:bCs/>
          <w:lang w:val="en-AU"/>
        </w:rPr>
      </w:pPr>
    </w:p>
    <w:p w14:paraId="448CEE1F" w14:textId="08C12A00" w:rsidR="0044457A" w:rsidRDefault="00000000">
      <w:pPr>
        <w:jc w:val="both"/>
        <w:rPr>
          <w:bCs/>
          <w:lang w:val="en-AU"/>
        </w:rPr>
      </w:pPr>
      <w:r>
        <w:rPr>
          <w:bCs/>
          <w:lang w:val="en-AU"/>
        </w:rPr>
        <w:t xml:space="preserve">This position is funded by </w:t>
      </w:r>
      <w:proofErr w:type="spellStart"/>
      <w:r>
        <w:rPr>
          <w:bCs/>
          <w:lang w:val="en-AU"/>
        </w:rPr>
        <w:t>Asotech</w:t>
      </w:r>
      <w:proofErr w:type="spellEnd"/>
      <w:r>
        <w:rPr>
          <w:bCs/>
          <w:lang w:val="en-AU"/>
        </w:rPr>
        <w:t xml:space="preserve"> </w:t>
      </w:r>
      <w:proofErr w:type="spellStart"/>
      <w:proofErr w:type="gramStart"/>
      <w:r>
        <w:rPr>
          <w:bCs/>
          <w:lang w:val="en-AU"/>
        </w:rPr>
        <w:t>S.r.l</w:t>
      </w:r>
      <w:proofErr w:type="spellEnd"/>
      <w:r>
        <w:rPr>
          <w:bCs/>
          <w:lang w:val="en-AU"/>
        </w:rPr>
        <w:t>..</w:t>
      </w:r>
      <w:proofErr w:type="gramEnd"/>
    </w:p>
    <w:p w14:paraId="352C8A44" w14:textId="77777777" w:rsidR="0035134F" w:rsidRDefault="0035134F">
      <w:pPr>
        <w:jc w:val="both"/>
        <w:rPr>
          <w:bCs/>
          <w:lang w:val="en-AU"/>
        </w:rPr>
      </w:pPr>
    </w:p>
    <w:p w14:paraId="6D97F420" w14:textId="77777777" w:rsidR="0044457A" w:rsidRDefault="00000000">
      <w:pPr>
        <w:jc w:val="both"/>
        <w:rPr>
          <w:bCs/>
          <w:lang w:val="en-AU"/>
        </w:rPr>
      </w:pPr>
      <w:r>
        <w:rPr>
          <w:b/>
          <w:lang w:val="en-AU"/>
        </w:rPr>
        <w:t xml:space="preserve">Supporting research projects (and Department): </w:t>
      </w:r>
      <w:r>
        <w:rPr>
          <w:bCs/>
          <w:lang w:val="en-US"/>
        </w:rPr>
        <w:t xml:space="preserve">Research will be carried out in the AImageLab laboratory (aimagelab.unimore.it) in the Department of Engineering “Enzo Ferrari” (DIEF) at the University of Modena and Reggio Emilia (UNIMORE), using the local GPU infrastructure and supercomputers hosted at CINECA, the Italian Supercomputing Centre, through active HPC allocations (ISCRA B and </w:t>
      </w:r>
      <w:proofErr w:type="spellStart"/>
      <w:r>
        <w:rPr>
          <w:bCs/>
          <w:lang w:val="en-US"/>
        </w:rPr>
        <w:t>EuroHPC</w:t>
      </w:r>
      <w:proofErr w:type="spellEnd"/>
      <w:r>
        <w:rPr>
          <w:bCs/>
          <w:lang w:val="en-US"/>
        </w:rPr>
        <w:t xml:space="preserve">). The IT4LIA AI Factory further supports access to industrial-grade training infrastructure within the national AI strategy. The research connects to ELLIOT for foundation model infrastructure, to ELIAS and ELSA for trustworthiness and compliance, to ELLE for researcher mobility, and to MINERVA for benchmarking. Industrial </w:t>
      </w:r>
      <w:proofErr w:type="gramStart"/>
      <w:r>
        <w:rPr>
          <w:bCs/>
          <w:lang w:val="en-US"/>
        </w:rPr>
        <w:t>partnership</w:t>
      </w:r>
      <w:proofErr w:type="gramEnd"/>
      <w:r>
        <w:rPr>
          <w:bCs/>
          <w:lang w:val="en-US"/>
        </w:rPr>
        <w:t xml:space="preserve"> with </w:t>
      </w:r>
      <w:proofErr w:type="spellStart"/>
      <w:r>
        <w:rPr>
          <w:bCs/>
          <w:lang w:val="en-US"/>
        </w:rPr>
        <w:t>Asotech</w:t>
      </w:r>
      <w:proofErr w:type="spellEnd"/>
      <w:r>
        <w:rPr>
          <w:bCs/>
          <w:lang w:val="en-US"/>
        </w:rPr>
        <w:t xml:space="preserve"> </w:t>
      </w:r>
      <w:proofErr w:type="gramStart"/>
      <w:r>
        <w:rPr>
          <w:bCs/>
          <w:lang w:val="en-US"/>
        </w:rPr>
        <w:t>provides</w:t>
      </w:r>
      <w:proofErr w:type="gramEnd"/>
      <w:r>
        <w:rPr>
          <w:bCs/>
          <w:lang w:val="en-US"/>
        </w:rPr>
        <w:t xml:space="preserve"> real-world datasets and </w:t>
      </w:r>
      <w:r>
        <w:rPr>
          <w:bCs/>
          <w:lang w:val="en-US"/>
        </w:rPr>
        <w:lastRenderedPageBreak/>
        <w:t>application-driven questions.</w:t>
      </w:r>
    </w:p>
    <w:p w14:paraId="797D59CC" w14:textId="77777777" w:rsidR="0044457A" w:rsidRPr="0035134F" w:rsidRDefault="0044457A">
      <w:pPr>
        <w:pStyle w:val="StileSinistro063cm"/>
        <w:ind w:left="0"/>
        <w:rPr>
          <w:sz w:val="20"/>
          <w:lang w:val="en-US"/>
        </w:rPr>
      </w:pPr>
    </w:p>
    <w:p w14:paraId="58EACFC8" w14:textId="77777777" w:rsidR="0044457A" w:rsidRDefault="00000000">
      <w:pPr>
        <w:rPr>
          <w:b/>
          <w:lang w:val="en-AU"/>
        </w:rPr>
      </w:pPr>
      <w:r>
        <w:rPr>
          <w:b/>
          <w:lang w:val="en-AU"/>
        </w:rPr>
        <w:t>Possible connections with research groups, companies, universities.</w:t>
      </w:r>
    </w:p>
    <w:p w14:paraId="4332226B" w14:textId="77777777" w:rsidR="0044457A" w:rsidRDefault="00000000">
      <w:pPr>
        <w:rPr>
          <w:rFonts w:ascii="Times-Roman;Times New Roman" w:hAnsi="Times-Roman;Times New Roman" w:cs="Times-Roman;Times New Roman"/>
          <w:szCs w:val="24"/>
          <w:lang w:val="en-AU"/>
        </w:rPr>
      </w:pPr>
      <w:r>
        <w:rPr>
          <w:rFonts w:ascii="Times-Roman;Times New Roman" w:hAnsi="Times-Roman;Times New Roman" w:cs="Times-Roman;Times New Roman"/>
          <w:szCs w:val="24"/>
          <w:lang w:val="en-AU"/>
        </w:rPr>
        <w:t>Connections will be (some of them are already established)</w:t>
      </w:r>
    </w:p>
    <w:p w14:paraId="755F38E3" w14:textId="7574E690" w:rsidR="0044457A" w:rsidRPr="0035134F" w:rsidRDefault="00000000">
      <w:pPr>
        <w:rPr>
          <w:rFonts w:ascii="Times-Roman;Times New Roman" w:hAnsi="Times-Roman;Times New Roman" w:cs="Times-Roman;Times New Roman"/>
          <w:szCs w:val="24"/>
          <w:lang w:val="en-US"/>
        </w:rPr>
      </w:pPr>
      <w:r w:rsidRPr="0035134F">
        <w:rPr>
          <w:rFonts w:ascii="Times-Roman;Times New Roman" w:hAnsi="Times-Roman;Times New Roman" w:cs="Times-Roman;Times New Roman"/>
          <w:szCs w:val="24"/>
          <w:lang w:val="en-US"/>
        </w:rPr>
        <w:t xml:space="preserve">- </w:t>
      </w:r>
      <w:proofErr w:type="spellStart"/>
      <w:r w:rsidRPr="0035134F">
        <w:rPr>
          <w:rFonts w:ascii="Times-Roman;Times New Roman" w:hAnsi="Times-Roman;Times New Roman" w:cs="Times-Roman;Times New Roman"/>
          <w:szCs w:val="24"/>
          <w:lang w:val="en-US"/>
        </w:rPr>
        <w:t>Asotech</w:t>
      </w:r>
      <w:proofErr w:type="spellEnd"/>
      <w:r w:rsidRPr="0035134F">
        <w:rPr>
          <w:rFonts w:ascii="Times-Roman;Times New Roman" w:hAnsi="Times-Roman;Times New Roman" w:cs="Times-Roman;Times New Roman"/>
          <w:szCs w:val="24"/>
          <w:lang w:val="en-US"/>
        </w:rPr>
        <w:t xml:space="preserve"> </w:t>
      </w:r>
      <w:proofErr w:type="spellStart"/>
      <w:r w:rsidRPr="0035134F">
        <w:rPr>
          <w:rFonts w:ascii="Times-Roman;Times New Roman" w:hAnsi="Times-Roman;Times New Roman" w:cs="Times-Roman;Times New Roman"/>
          <w:szCs w:val="24"/>
          <w:lang w:val="en-US"/>
        </w:rPr>
        <w:t>S.r.l</w:t>
      </w:r>
      <w:proofErr w:type="spellEnd"/>
      <w:r w:rsidRPr="0035134F">
        <w:rPr>
          <w:rFonts w:ascii="Times-Roman;Times New Roman" w:hAnsi="Times-Roman;Times New Roman" w:cs="Times-Roman;Times New Roman"/>
          <w:szCs w:val="24"/>
          <w:lang w:val="en-US"/>
        </w:rPr>
        <w:t xml:space="preserve">. </w:t>
      </w:r>
    </w:p>
    <w:p w14:paraId="61164A62" w14:textId="77777777" w:rsidR="0044457A" w:rsidRDefault="00000000">
      <w:pPr>
        <w:rPr>
          <w:rFonts w:ascii="Times-Roman;Times New Roman" w:hAnsi="Times-Roman;Times New Roman" w:cs="Times-Roman;Times New Roman"/>
          <w:szCs w:val="24"/>
        </w:rPr>
      </w:pPr>
      <w:r>
        <w:rPr>
          <w:rFonts w:ascii="Times-Roman;Times New Roman" w:hAnsi="Times-Roman;Times New Roman" w:cs="Times-Roman;Times New Roman"/>
          <w:szCs w:val="24"/>
        </w:rPr>
        <w:t xml:space="preserve">- CNR-ISTI Pisa – Dr. Fabrizio Falchi, Dr. Fabio Carrara (large-scale </w:t>
      </w:r>
      <w:proofErr w:type="spellStart"/>
      <w:r>
        <w:rPr>
          <w:rFonts w:ascii="Times-Roman;Times New Roman" w:hAnsi="Times-Roman;Times New Roman" w:cs="Times-Roman;Times New Roman"/>
          <w:szCs w:val="24"/>
        </w:rPr>
        <w:t>vector</w:t>
      </w:r>
      <w:proofErr w:type="spellEnd"/>
      <w:r>
        <w:rPr>
          <w:rFonts w:ascii="Times-Roman;Times New Roman" w:hAnsi="Times-Roman;Times New Roman" w:cs="Times-Roman;Times New Roman"/>
          <w:szCs w:val="24"/>
        </w:rPr>
        <w:t xml:space="preserve"> </w:t>
      </w:r>
      <w:proofErr w:type="spellStart"/>
      <w:r>
        <w:rPr>
          <w:rFonts w:ascii="Times-Roman;Times New Roman" w:hAnsi="Times-Roman;Times New Roman" w:cs="Times-Roman;Times New Roman"/>
          <w:szCs w:val="24"/>
        </w:rPr>
        <w:t>search</w:t>
      </w:r>
      <w:proofErr w:type="spellEnd"/>
      <w:r>
        <w:rPr>
          <w:rFonts w:ascii="Times-Roman;Times New Roman" w:hAnsi="Times-Roman;Times New Roman" w:cs="Times-Roman;Times New Roman"/>
          <w:szCs w:val="24"/>
        </w:rPr>
        <w:t xml:space="preserve">, dense </w:t>
      </w:r>
      <w:proofErr w:type="spellStart"/>
      <w:r>
        <w:rPr>
          <w:rFonts w:ascii="Times-Roman;Times New Roman" w:hAnsi="Times-Roman;Times New Roman" w:cs="Times-Roman;Times New Roman"/>
          <w:szCs w:val="24"/>
        </w:rPr>
        <w:t>retrieval</w:t>
      </w:r>
      <w:proofErr w:type="spellEnd"/>
      <w:r>
        <w:rPr>
          <w:rFonts w:ascii="Times-Roman;Times New Roman" w:hAnsi="Times-Roman;Times New Roman" w:cs="Times-Roman;Times New Roman"/>
          <w:szCs w:val="24"/>
        </w:rPr>
        <w:t>)</w:t>
      </w:r>
    </w:p>
    <w:p w14:paraId="2F307D6D" w14:textId="77777777" w:rsidR="0044457A" w:rsidRPr="0035134F" w:rsidRDefault="00000000">
      <w:pPr>
        <w:rPr>
          <w:rFonts w:ascii="Times-Roman;Times New Roman" w:hAnsi="Times-Roman;Times New Roman" w:cs="Times-Roman;Times New Roman"/>
          <w:szCs w:val="24"/>
          <w:lang w:val="en-US"/>
        </w:rPr>
      </w:pPr>
      <w:r w:rsidRPr="0035134F">
        <w:rPr>
          <w:rFonts w:ascii="Times-Roman;Times New Roman" w:hAnsi="Times-Roman;Times New Roman" w:cs="Times-Roman;Times New Roman"/>
          <w:szCs w:val="24"/>
          <w:lang w:val="en-US"/>
        </w:rPr>
        <w:t>- University of Trento – Prof. Niculae Sebe (multimodal learning, domain adaptation)</w:t>
      </w:r>
    </w:p>
    <w:p w14:paraId="724880AF" w14:textId="77777777" w:rsidR="0044457A" w:rsidRPr="0035134F" w:rsidRDefault="00000000">
      <w:pPr>
        <w:rPr>
          <w:rFonts w:ascii="Times-Roman;Times New Roman" w:hAnsi="Times-Roman;Times New Roman" w:cs="Times-Roman;Times New Roman"/>
          <w:szCs w:val="24"/>
          <w:lang w:val="en-US"/>
        </w:rPr>
      </w:pPr>
      <w:r w:rsidRPr="0035134F">
        <w:rPr>
          <w:rFonts w:ascii="Times-Roman;Times New Roman" w:hAnsi="Times-Roman;Times New Roman" w:cs="Times-Roman;Times New Roman"/>
          <w:szCs w:val="24"/>
          <w:lang w:val="en-US"/>
        </w:rPr>
        <w:t xml:space="preserve">- CINECA – national HPC infrastructure through ISCRA B and </w:t>
      </w:r>
      <w:proofErr w:type="spellStart"/>
      <w:r w:rsidRPr="0035134F">
        <w:rPr>
          <w:rFonts w:ascii="Times-Roman;Times New Roman" w:hAnsi="Times-Roman;Times New Roman" w:cs="Times-Roman;Times New Roman"/>
          <w:szCs w:val="24"/>
          <w:lang w:val="en-US"/>
        </w:rPr>
        <w:t>EuroHPC</w:t>
      </w:r>
      <w:proofErr w:type="spellEnd"/>
      <w:r w:rsidRPr="0035134F">
        <w:rPr>
          <w:rFonts w:ascii="Times-Roman;Times New Roman" w:hAnsi="Times-Roman;Times New Roman" w:cs="Times-Roman;Times New Roman"/>
          <w:szCs w:val="24"/>
          <w:lang w:val="en-US"/>
        </w:rPr>
        <w:t xml:space="preserve"> allocations</w:t>
      </w:r>
    </w:p>
    <w:p w14:paraId="627D9B5B" w14:textId="77777777" w:rsidR="0044457A" w:rsidRPr="0035134F" w:rsidRDefault="00000000">
      <w:pPr>
        <w:rPr>
          <w:rFonts w:ascii="Times-Roman;Times New Roman" w:hAnsi="Times-Roman;Times New Roman" w:cs="Times-Roman;Times New Roman"/>
          <w:szCs w:val="24"/>
          <w:lang w:val="en-US"/>
        </w:rPr>
      </w:pPr>
      <w:r w:rsidRPr="0035134F">
        <w:rPr>
          <w:rFonts w:ascii="Times-Roman;Times New Roman" w:hAnsi="Times-Roman;Times New Roman" w:cs="Times-Roman;Times New Roman"/>
          <w:szCs w:val="24"/>
          <w:lang w:val="en-US"/>
        </w:rPr>
        <w:t>- IT4LIA AI Factory – Italian AI infrastructure network</w:t>
      </w:r>
    </w:p>
    <w:p w14:paraId="07BDCD8D" w14:textId="77777777" w:rsidR="0044457A" w:rsidRDefault="00000000">
      <w:pPr>
        <w:rPr>
          <w:rFonts w:ascii="Times-Roman;Times New Roman" w:hAnsi="Times-Roman;Times New Roman" w:cs="Times-Roman;Times New Roman"/>
          <w:szCs w:val="24"/>
        </w:rPr>
      </w:pPr>
      <w:r>
        <w:rPr>
          <w:rFonts w:ascii="Times-Roman;Times New Roman" w:hAnsi="Times-Roman;Times New Roman" w:cs="Times-Roman;Times New Roman"/>
          <w:szCs w:val="24"/>
        </w:rPr>
        <w:t xml:space="preserve">- Computer Vision Center (CVC), </w:t>
      </w:r>
      <w:proofErr w:type="spellStart"/>
      <w:r>
        <w:rPr>
          <w:rFonts w:ascii="Times-Roman;Times New Roman" w:hAnsi="Times-Roman;Times New Roman" w:cs="Times-Roman;Times New Roman"/>
          <w:szCs w:val="24"/>
        </w:rPr>
        <w:t>Universitat</w:t>
      </w:r>
      <w:proofErr w:type="spellEnd"/>
      <w:r>
        <w:rPr>
          <w:rFonts w:ascii="Times-Roman;Times New Roman" w:hAnsi="Times-Roman;Times New Roman" w:cs="Times-Roman;Times New Roman"/>
          <w:szCs w:val="24"/>
        </w:rPr>
        <w:t xml:space="preserve"> </w:t>
      </w:r>
      <w:proofErr w:type="spellStart"/>
      <w:r>
        <w:rPr>
          <w:rFonts w:ascii="Times-Roman;Times New Roman" w:hAnsi="Times-Roman;Times New Roman" w:cs="Times-Roman;Times New Roman"/>
          <w:szCs w:val="24"/>
        </w:rPr>
        <w:t>Autònoma</w:t>
      </w:r>
      <w:proofErr w:type="spellEnd"/>
      <w:r>
        <w:rPr>
          <w:rFonts w:ascii="Times-Roman;Times New Roman" w:hAnsi="Times-Roman;Times New Roman" w:cs="Times-Roman;Times New Roman"/>
          <w:szCs w:val="24"/>
        </w:rPr>
        <w:t xml:space="preserve"> de Barcelona – Prof. </w:t>
      </w:r>
      <w:proofErr w:type="spellStart"/>
      <w:r>
        <w:rPr>
          <w:rFonts w:ascii="Times-Roman;Times New Roman" w:hAnsi="Times-Roman;Times New Roman" w:cs="Times-Roman;Times New Roman"/>
          <w:szCs w:val="24"/>
        </w:rPr>
        <w:t>Dimòsthenis</w:t>
      </w:r>
      <w:proofErr w:type="spellEnd"/>
      <w:r>
        <w:rPr>
          <w:rFonts w:ascii="Times-Roman;Times New Roman" w:hAnsi="Times-Roman;Times New Roman" w:cs="Times-Roman;Times New Roman"/>
          <w:szCs w:val="24"/>
        </w:rPr>
        <w:t xml:space="preserve"> Karatzas (</w:t>
      </w:r>
      <w:proofErr w:type="spellStart"/>
      <w:r>
        <w:rPr>
          <w:rFonts w:ascii="Times-Roman;Times New Roman" w:hAnsi="Times-Roman;Times New Roman" w:cs="Times-Roman;Times New Roman"/>
          <w:szCs w:val="24"/>
        </w:rPr>
        <w:t>document</w:t>
      </w:r>
      <w:proofErr w:type="spellEnd"/>
      <w:r>
        <w:rPr>
          <w:rFonts w:ascii="Times-Roman;Times New Roman" w:hAnsi="Times-Roman;Times New Roman" w:cs="Times-Roman;Times New Roman"/>
          <w:szCs w:val="24"/>
        </w:rPr>
        <w:t xml:space="preserve"> AI)</w:t>
      </w:r>
    </w:p>
    <w:p w14:paraId="17834562" w14:textId="77777777" w:rsidR="0044457A" w:rsidRPr="0035134F" w:rsidRDefault="00000000">
      <w:pPr>
        <w:rPr>
          <w:rFonts w:ascii="Times-Roman;Times New Roman" w:hAnsi="Times-Roman;Times New Roman" w:cs="Times-Roman;Times New Roman"/>
          <w:szCs w:val="24"/>
          <w:lang w:val="en-US"/>
        </w:rPr>
      </w:pPr>
      <w:r w:rsidRPr="0035134F">
        <w:rPr>
          <w:rFonts w:ascii="Times-Roman;Times New Roman" w:hAnsi="Times-Roman;Times New Roman" w:cs="Times-Roman;Times New Roman"/>
          <w:szCs w:val="24"/>
          <w:lang w:val="en-US"/>
        </w:rPr>
        <w:t>- Partners of the ELLIOT, ELIAS, ELSA, ELLE MSCA, and MINERVA European projects.</w:t>
      </w:r>
    </w:p>
    <w:p w14:paraId="22098C0E" w14:textId="77777777" w:rsidR="0044457A" w:rsidRDefault="0044457A">
      <w:pPr>
        <w:rPr>
          <w:rFonts w:ascii="Times-Roman;Times New Roman" w:hAnsi="Times-Roman;Times New Roman" w:cs="Times-Roman;Times New Roman"/>
          <w:strike/>
          <w:szCs w:val="24"/>
          <w:lang w:val="en-AU"/>
        </w:rPr>
      </w:pPr>
    </w:p>
    <w:p w14:paraId="634ECB8D" w14:textId="77777777" w:rsidR="0044457A" w:rsidRDefault="00000000">
      <w:pPr>
        <w:rPr>
          <w:sz w:val="20"/>
          <w:lang w:val="en-AU"/>
        </w:rPr>
      </w:pPr>
      <w:r>
        <w:rPr>
          <w:sz w:val="20"/>
          <w:lang w:val="en-AU"/>
        </w:rPr>
        <w:t xml:space="preserve"> (*) optional</w:t>
      </w:r>
    </w:p>
    <w:p w14:paraId="60E3D196" w14:textId="77777777" w:rsidR="0044457A" w:rsidRPr="0035134F" w:rsidRDefault="00000000">
      <w:pPr>
        <w:rPr>
          <w:lang w:val="en-US"/>
        </w:rPr>
      </w:pPr>
      <w:r>
        <w:rPr>
          <w:sz w:val="20"/>
          <w:lang w:val="en-AU"/>
        </w:rPr>
        <w:t xml:space="preserve">(**) optional/to be completed on the second year </w:t>
      </w:r>
    </w:p>
    <w:sectPr w:rsidR="0044457A" w:rsidRPr="0035134F">
      <w:pgSz w:w="11906" w:h="16838"/>
      <w:pgMar w:top="1078"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CJK SC">
    <w:panose1 w:val="00000000000000000000"/>
    <w:charset w:val="00"/>
    <w:family w:val="roman"/>
    <w:notTrueType/>
    <w:pitch w:val="default"/>
  </w:font>
  <w:font w:name="FreeSans">
    <w:panose1 w:val="00000000000000000000"/>
    <w:charset w:val="00"/>
    <w:family w:val="roman"/>
    <w:notTrueType/>
    <w:pitch w:val="default"/>
  </w:font>
  <w:font w:name="Nimbus Roman No9 L;Times New Ro">
    <w:altName w:val="Cambria"/>
    <w:panose1 w:val="00000000000000000000"/>
    <w:charset w:val="00"/>
    <w:family w:val="roman"/>
    <w:notTrueType/>
    <w:pitch w:val="default"/>
  </w:font>
  <w:font w:name="Bitstream Vera Sans;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ＭＳ 明朝">
    <w:panose1 w:val="00000000000000000000"/>
    <w:charset w:val="80"/>
    <w:family w:val="roman"/>
    <w:notTrueType/>
    <w:pitch w:val="default"/>
  </w:font>
  <w:font w:name="Times">
    <w:panose1 w:val="02020603050405020304"/>
    <w:charset w:val="00"/>
    <w:family w:val="roman"/>
    <w:pitch w:val="variable"/>
  </w:font>
  <w:font w:name="Times-Roman;Times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457A"/>
    <w:rsid w:val="0035134F"/>
    <w:rsid w:val="0044457A"/>
    <w:rsid w:val="00683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CFC6"/>
  <w15:docId w15:val="{7895DB13-DE27-49DC-A28C-65800EF0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FreeSans"/>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ascii="Nimbus Roman No9 L;Times New Ro" w:eastAsia="Bitstream Vera Sans;Calibri" w:hAnsi="Nimbus Roman No9 L;Times New Ro" w:cs="Nimbus Roman No9 L;Times New Ro"/>
      <w:sz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styleId="Enfasigrassetto">
    <w:name w:val="Strong"/>
    <w:qFormat/>
    <w:rPr>
      <w:b/>
      <w:bCs/>
    </w:rPr>
  </w:style>
  <w:style w:type="character" w:customStyle="1" w:styleId="apple-style-span">
    <w:name w:val="apple-style-span"/>
    <w:qFormat/>
  </w:style>
  <w:style w:type="character" w:customStyle="1" w:styleId="apple-converted-space">
    <w:name w:val="apple-converted-space"/>
    <w:qFormat/>
  </w:style>
  <w:style w:type="character" w:styleId="Collegamentoipertestuale">
    <w:name w:val="Hyperlink"/>
    <w:rPr>
      <w:color w:val="0000FF"/>
      <w:u w:val="single"/>
    </w:rPr>
  </w:style>
  <w:style w:type="paragraph" w:customStyle="1" w:styleId="Heading">
    <w:name w:val="Heading"/>
    <w:basedOn w:val="Normale"/>
    <w:next w:val="Corpotesto"/>
    <w:qFormat/>
    <w:pPr>
      <w:keepNext/>
      <w:spacing w:before="240" w:after="120"/>
    </w:pPr>
    <w:rPr>
      <w:rFonts w:ascii="Liberation Sans" w:eastAsia="Noto Sans CJK SC" w:hAnsi="Liberation Sans" w:cs="FreeSans"/>
      <w:sz w:val="28"/>
      <w:szCs w:val="28"/>
    </w:rPr>
  </w:style>
  <w:style w:type="paragraph" w:styleId="Corpotesto">
    <w:name w:val="Body Text"/>
    <w:basedOn w:val="Normale"/>
    <w:pPr>
      <w:spacing w:after="140" w:line="276" w:lineRule="auto"/>
    </w:pPr>
  </w:style>
  <w:style w:type="paragraph" w:styleId="Elenco">
    <w:name w:val="List"/>
    <w:basedOn w:val="Corpotesto"/>
    <w:rPr>
      <w:rFonts w:cs="FreeSans"/>
    </w:rPr>
  </w:style>
  <w:style w:type="paragraph" w:styleId="Didascalia">
    <w:name w:val="caption"/>
    <w:basedOn w:val="Normale"/>
    <w:qFormat/>
    <w:pPr>
      <w:suppressLineNumbers/>
      <w:spacing w:before="120" w:after="120"/>
    </w:pPr>
    <w:rPr>
      <w:rFonts w:cs="FreeSans"/>
      <w:i/>
      <w:iCs/>
      <w:szCs w:val="24"/>
    </w:rPr>
  </w:style>
  <w:style w:type="paragraph" w:customStyle="1" w:styleId="Index">
    <w:name w:val="Index"/>
    <w:basedOn w:val="Normale"/>
    <w:qFormat/>
    <w:pPr>
      <w:suppressLineNumbers/>
    </w:pPr>
    <w:rPr>
      <w:rFonts w:cs="FreeSans"/>
    </w:rPr>
  </w:style>
  <w:style w:type="paragraph" w:customStyle="1" w:styleId="StileSinistro063cm">
    <w:name w:val="Stile Sinistro:  063 cm"/>
    <w:basedOn w:val="Normale"/>
    <w:qFormat/>
    <w:pPr>
      <w:ind w:left="360"/>
      <w:jc w:val="both"/>
    </w:pPr>
    <w:rPr>
      <w:rFonts w:eastAsia="Times New Roman"/>
    </w:rPr>
  </w:style>
  <w:style w:type="paragraph" w:customStyle="1" w:styleId="Grigliamedia1-Colore21">
    <w:name w:val="Griglia media 1 - Colore 21"/>
    <w:basedOn w:val="Normale"/>
    <w:qFormat/>
    <w:pPr>
      <w:widowControl/>
      <w:suppressAutoHyphens w:val="0"/>
      <w:ind w:left="720"/>
      <w:contextualSpacing/>
    </w:pPr>
    <w:rPr>
      <w:rFonts w:ascii="Cambria" w:eastAsia="MS Mincho;ＭＳ 明朝" w:hAnsi="Cambria" w:cs="Times New Roman"/>
      <w:szCs w:val="24"/>
      <w:lang w:val="en-US"/>
    </w:rPr>
  </w:style>
  <w:style w:type="paragraph" w:styleId="NormaleWeb">
    <w:name w:val="Normal (Web)"/>
    <w:basedOn w:val="Normale"/>
    <w:qFormat/>
    <w:pPr>
      <w:widowControl/>
      <w:suppressAutoHyphens w:val="0"/>
      <w:spacing w:before="280" w:after="280"/>
    </w:pPr>
    <w:rPr>
      <w:rFonts w:ascii="Times" w:eastAsia="Times New Roman" w:hAnsi="Times" w:cs="Times"/>
      <w:sz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93F707A361ED74C9F24BF28564943D2" ma:contentTypeVersion="13" ma:contentTypeDescription="Creare un nuovo documento." ma:contentTypeScope="" ma:versionID="f4ab3ded37c4ba340ada04e39301c2f0">
  <xsd:schema xmlns:xsd="http://www.w3.org/2001/XMLSchema" xmlns:xs="http://www.w3.org/2001/XMLSchema" xmlns:p="http://schemas.microsoft.com/office/2006/metadata/properties" xmlns:ns2="0fbf3d41-2d91-4972-9496-57c0c5189a1d" xmlns:ns3="1b2b2eaa-e89d-4250-b7bc-fa47381f5760" targetNamespace="http://schemas.microsoft.com/office/2006/metadata/properties" ma:root="true" ma:fieldsID="4891473d730ef5f08530632551b96a13" ns2:_="" ns3:_="">
    <xsd:import namespace="0fbf3d41-2d91-4972-9496-57c0c5189a1d"/>
    <xsd:import namespace="1b2b2eaa-e89d-4250-b7bc-fa47381f57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f3d41-2d91-4972-9496-57c0c5189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2b2eaa-e89d-4250-b7bc-fa47381f5760"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1A198F-8538-41B1-B864-3DA7C5CD2133}"/>
</file>

<file path=customXml/itemProps2.xml><?xml version="1.0" encoding="utf-8"?>
<ds:datastoreItem xmlns:ds="http://schemas.openxmlformats.org/officeDocument/2006/customXml" ds:itemID="{37ADF3E0-6A0F-438B-873F-2E10C511D12A}"/>
</file>

<file path=customXml/itemProps3.xml><?xml version="1.0" encoding="utf-8"?>
<ds:datastoreItem xmlns:ds="http://schemas.openxmlformats.org/officeDocument/2006/customXml" ds:itemID="{21D34955-385B-4CCC-8170-F8EF138F4D6D}"/>
</file>

<file path=docProps/app.xml><?xml version="1.0" encoding="utf-8"?>
<Properties xmlns="http://schemas.openxmlformats.org/officeDocument/2006/extended-properties" xmlns:vt="http://schemas.openxmlformats.org/officeDocument/2006/docPropsVTypes">
  <Template>Normal.dotm</Template>
  <TotalTime>5</TotalTime>
  <Pages>2</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LORENZO BARALDI</cp:lastModifiedBy>
  <cp:revision>2</cp:revision>
  <dcterms:created xsi:type="dcterms:W3CDTF">2026-06-03T21:05:00Z</dcterms:created>
  <dcterms:modified xsi:type="dcterms:W3CDTF">2026-06-03T21:06:00Z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2025-06-01T17:40:00Z</dcterms:created>
  <dc:creator>Rita Cucchiara</dc:creator>
  <dc:description/>
  <cp:keywords/>
  <dc:language>en-US</dc:language>
  <cp:lastModifiedBy>MARCELLA CORNIA</cp:lastModifiedBy>
  <dcterms:modified xsi:type="dcterms:W3CDTF">2025-06-26T06:41:00Z</dcterms:modified>
  <cp:revision>4</cp:revision>
  <dc:subject/>
  <dc:title>Scuola di Dottorato in ICT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1377885258</vt:r8>
  </property>
  <property fmtid="{D5CDD505-2E9C-101B-9397-08002B2CF9AE}" pid="3" name="_AuthorEmail">
    <vt:lpwstr>maurizio.vincini@unimore.it</vt:lpwstr>
  </property>
  <property fmtid="{D5CDD505-2E9C-101B-9397-08002B2CF9AE}" pid="4" name="_AuthorEmailDisplayName">
    <vt:lpwstr>Maurizio Vincini</vt:lpwstr>
  </property>
  <property fmtid="{D5CDD505-2E9C-101B-9397-08002B2CF9AE}" pid="5" name="_EmailSubject">
    <vt:lpwstr>temi dott</vt:lpwstr>
  </property>
  <property fmtid="{D5CDD505-2E9C-101B-9397-08002B2CF9AE}" pid="6" name="_NewReviewCycle">
    <vt:lpwstr/>
  </property>
  <property fmtid="{D5CDD505-2E9C-101B-9397-08002B2CF9AE}" pid="7" name="_ReviewingToolsShownOnce">
    <vt:lpwstr/>
  </property>
  <property fmtid="{D5CDD505-2E9C-101B-9397-08002B2CF9AE}" pid="8" name="ContentTypeId">
    <vt:lpwstr>0x010100893F707A361ED74C9F24BF28564943D2</vt:lpwstr>
  </property>
</Properties>
</file>